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813" w:rsidRPr="00A94B7B" w:rsidRDefault="00340813" w:rsidP="00340813">
      <w:pPr>
        <w:tabs>
          <w:tab w:val="left" w:pos="1924"/>
        </w:tabs>
        <w:rPr>
          <w:rFonts w:ascii="Arial" w:hAnsi="Arial" w:cs="Arial"/>
          <w:i/>
          <w:sz w:val="22"/>
        </w:rPr>
      </w:pPr>
      <w:bookmarkStart w:id="0" w:name="_GoBack"/>
      <w:bookmarkEnd w:id="0"/>
      <w:r w:rsidRPr="00A94B7B">
        <w:rPr>
          <w:rFonts w:ascii="Arial" w:hAnsi="Arial" w:cs="Arial" w:hint="eastAsia"/>
          <w:i/>
          <w:sz w:val="22"/>
        </w:rPr>
        <w:t>Reservation from Japan Coast Guard</w:t>
      </w:r>
    </w:p>
    <w:p w:rsidR="00340813" w:rsidRPr="00A94B7B" w:rsidRDefault="00340813" w:rsidP="00340813">
      <w:pPr>
        <w:tabs>
          <w:tab w:val="left" w:pos="1924"/>
        </w:tabs>
        <w:rPr>
          <w:rFonts w:ascii="Arial" w:hAnsi="Arial" w:cs="Arial"/>
          <w:i/>
          <w:sz w:val="22"/>
        </w:rPr>
      </w:pPr>
    </w:p>
    <w:p w:rsidR="00340813" w:rsidRPr="00A94B7B" w:rsidRDefault="00340813" w:rsidP="00340813">
      <w:pPr>
        <w:tabs>
          <w:tab w:val="left" w:pos="1924"/>
        </w:tabs>
        <w:rPr>
          <w:rFonts w:ascii="Arial" w:hAnsi="Arial" w:cs="Arial"/>
          <w:i/>
          <w:sz w:val="22"/>
        </w:rPr>
      </w:pPr>
      <w:r w:rsidRPr="00A94B7B">
        <w:rPr>
          <w:rFonts w:ascii="Arial" w:hAnsi="Arial" w:cs="Arial" w:hint="eastAsia"/>
          <w:i/>
          <w:sz w:val="22"/>
        </w:rPr>
        <w:t xml:space="preserve">Japan Coast Guard </w:t>
      </w:r>
      <w:r w:rsidRPr="00A94B7B">
        <w:rPr>
          <w:rFonts w:ascii="Arial" w:hAnsi="Arial" w:cs="Arial"/>
          <w:i/>
          <w:sz w:val="22"/>
        </w:rPr>
        <w:t>appreciate</w:t>
      </w:r>
      <w:r w:rsidR="009A65C2" w:rsidRPr="00A94B7B">
        <w:rPr>
          <w:rFonts w:ascii="Arial" w:hAnsi="Arial" w:cs="Arial" w:hint="eastAsia"/>
          <w:i/>
          <w:sz w:val="22"/>
        </w:rPr>
        <w:t>s</w:t>
      </w:r>
      <w:r w:rsidRPr="00A94B7B">
        <w:rPr>
          <w:rFonts w:ascii="Arial" w:hAnsi="Arial" w:cs="Arial" w:hint="eastAsia"/>
          <w:i/>
          <w:sz w:val="22"/>
        </w:rPr>
        <w:t xml:space="preserve"> the IALA e-</w:t>
      </w:r>
      <w:proofErr w:type="spellStart"/>
      <w:r w:rsidRPr="00A94B7B">
        <w:rPr>
          <w:rFonts w:ascii="Arial" w:hAnsi="Arial" w:cs="Arial" w:hint="eastAsia"/>
          <w:i/>
          <w:sz w:val="22"/>
        </w:rPr>
        <w:t>Nav</w:t>
      </w:r>
      <w:proofErr w:type="spellEnd"/>
      <w:r w:rsidRPr="00A94B7B">
        <w:rPr>
          <w:rFonts w:ascii="Arial" w:hAnsi="Arial" w:cs="Arial" w:hint="eastAsia"/>
          <w:i/>
          <w:sz w:val="22"/>
        </w:rPr>
        <w:t xml:space="preserve"> Committee WG 3 + 4 inter-sessional meeting, held from March 31 to April 4, 2014 at IALA HQ in Saint </w:t>
      </w:r>
      <w:proofErr w:type="spellStart"/>
      <w:r w:rsidRPr="00A94B7B">
        <w:rPr>
          <w:rFonts w:ascii="Arial" w:hAnsi="Arial" w:cs="Arial" w:hint="eastAsia"/>
          <w:i/>
          <w:sz w:val="22"/>
        </w:rPr>
        <w:t>Germain</w:t>
      </w:r>
      <w:proofErr w:type="spellEnd"/>
      <w:r w:rsidRPr="00A94B7B">
        <w:rPr>
          <w:rFonts w:ascii="Arial" w:hAnsi="Arial" w:cs="Arial" w:hint="eastAsia"/>
          <w:i/>
          <w:sz w:val="22"/>
        </w:rPr>
        <w:t xml:space="preserve"> </w:t>
      </w:r>
      <w:proofErr w:type="spellStart"/>
      <w:r w:rsidRPr="00A94B7B">
        <w:rPr>
          <w:rFonts w:ascii="Arial" w:hAnsi="Arial" w:cs="Arial" w:hint="eastAsia"/>
          <w:i/>
          <w:sz w:val="22"/>
        </w:rPr>
        <w:t>en</w:t>
      </w:r>
      <w:proofErr w:type="spellEnd"/>
      <w:r w:rsidRPr="00A94B7B">
        <w:rPr>
          <w:rFonts w:ascii="Arial" w:hAnsi="Arial" w:cs="Arial" w:hint="eastAsia"/>
          <w:i/>
          <w:sz w:val="22"/>
        </w:rPr>
        <w:t xml:space="preserve"> </w:t>
      </w:r>
      <w:proofErr w:type="spellStart"/>
      <w:r w:rsidRPr="00A94B7B">
        <w:rPr>
          <w:rFonts w:ascii="Arial" w:hAnsi="Arial" w:cs="Arial" w:hint="eastAsia"/>
          <w:i/>
          <w:sz w:val="22"/>
        </w:rPr>
        <w:t>Laye</w:t>
      </w:r>
      <w:proofErr w:type="spellEnd"/>
      <w:r w:rsidRPr="00A94B7B">
        <w:rPr>
          <w:rFonts w:ascii="Arial" w:hAnsi="Arial" w:cs="Arial" w:hint="eastAsia"/>
          <w:i/>
          <w:sz w:val="22"/>
        </w:rPr>
        <w:t xml:space="preserve">. We </w:t>
      </w:r>
      <w:r w:rsidRPr="00A94B7B">
        <w:rPr>
          <w:rFonts w:ascii="Arial" w:hAnsi="Arial" w:cs="Arial"/>
          <w:i/>
          <w:sz w:val="22"/>
        </w:rPr>
        <w:t>recognizes</w:t>
      </w:r>
      <w:r w:rsidRPr="00A94B7B">
        <w:rPr>
          <w:rFonts w:ascii="Arial" w:hAnsi="Arial" w:cs="Arial" w:hint="eastAsia"/>
          <w:i/>
          <w:sz w:val="22"/>
        </w:rPr>
        <w:t xml:space="preserve"> that the meeting developed various </w:t>
      </w:r>
      <w:r w:rsidRPr="00A94B7B">
        <w:rPr>
          <w:rFonts w:ascii="Arial" w:hAnsi="Arial" w:cs="Arial"/>
          <w:i/>
          <w:sz w:val="22"/>
        </w:rPr>
        <w:t>meaningful</w:t>
      </w:r>
      <w:r w:rsidRPr="00A94B7B">
        <w:rPr>
          <w:rFonts w:ascii="Arial" w:hAnsi="Arial" w:cs="Arial" w:hint="eastAsia"/>
          <w:i/>
          <w:sz w:val="22"/>
        </w:rPr>
        <w:t xml:space="preserve"> and useful documents though, we understand the pre-condition of this meeting is that any document developed by the meeting could not be approved by the Committee since the usual spring Committee meeting is </w:t>
      </w:r>
      <w:r w:rsidR="00DB0D48" w:rsidRPr="00A94B7B">
        <w:rPr>
          <w:rFonts w:ascii="Arial" w:hAnsi="Arial" w:cs="Arial" w:hint="eastAsia"/>
          <w:i/>
          <w:sz w:val="22"/>
        </w:rPr>
        <w:t xml:space="preserve">cancelled due to the IALA Conference and so the document developed by the meeting may be </w:t>
      </w:r>
      <w:r w:rsidR="00DB0D48" w:rsidRPr="00A94B7B">
        <w:rPr>
          <w:rFonts w:ascii="Arial" w:hAnsi="Arial" w:cs="Arial"/>
          <w:i/>
          <w:sz w:val="22"/>
        </w:rPr>
        <w:t>submitted</w:t>
      </w:r>
      <w:r w:rsidR="00DB0D48" w:rsidRPr="00A94B7B">
        <w:rPr>
          <w:rFonts w:ascii="Arial" w:hAnsi="Arial" w:cs="Arial" w:hint="eastAsia"/>
          <w:i/>
          <w:sz w:val="22"/>
        </w:rPr>
        <w:t xml:space="preserve"> by each national authority if the authority feels to do so or can be submitted from IALA after the next Committee meeting, planned in October 2015, approved</w:t>
      </w:r>
      <w:r w:rsidRPr="00A94B7B">
        <w:rPr>
          <w:rFonts w:ascii="Arial" w:hAnsi="Arial" w:cs="Arial" w:hint="eastAsia"/>
          <w:i/>
          <w:sz w:val="22"/>
        </w:rPr>
        <w:t>.</w:t>
      </w:r>
    </w:p>
    <w:p w:rsidR="00DB0D48" w:rsidRPr="00A94B7B" w:rsidRDefault="00DB0D48" w:rsidP="00340813">
      <w:pPr>
        <w:tabs>
          <w:tab w:val="left" w:pos="1924"/>
        </w:tabs>
        <w:rPr>
          <w:rFonts w:ascii="Arial" w:hAnsi="Arial" w:cs="Arial"/>
          <w:i/>
          <w:sz w:val="22"/>
        </w:rPr>
      </w:pPr>
    </w:p>
    <w:p w:rsidR="00DB0D48" w:rsidRPr="00A94B7B" w:rsidRDefault="00DB0D48" w:rsidP="00340813">
      <w:pPr>
        <w:tabs>
          <w:tab w:val="left" w:pos="1924"/>
        </w:tabs>
        <w:rPr>
          <w:rFonts w:ascii="Arial" w:hAnsi="Arial" w:cs="Arial"/>
          <w:i/>
          <w:sz w:val="22"/>
        </w:rPr>
      </w:pPr>
      <w:r w:rsidRPr="00A94B7B">
        <w:rPr>
          <w:rFonts w:ascii="Arial" w:hAnsi="Arial" w:cs="Arial" w:hint="eastAsia"/>
          <w:i/>
          <w:sz w:val="22"/>
        </w:rPr>
        <w:t xml:space="preserve">However, the Chair and IALA Secretariat proposed a sudden unusual procedure of e-mail Committee vote for the </w:t>
      </w:r>
      <w:r w:rsidRPr="00A94B7B">
        <w:rPr>
          <w:rFonts w:ascii="Arial" w:hAnsi="Arial" w:cs="Arial"/>
          <w:i/>
          <w:sz w:val="22"/>
        </w:rPr>
        <w:t>submission</w:t>
      </w:r>
      <w:r w:rsidRPr="00A94B7B">
        <w:rPr>
          <w:rFonts w:ascii="Arial" w:hAnsi="Arial" w:cs="Arial" w:hint="eastAsia"/>
          <w:i/>
          <w:sz w:val="22"/>
        </w:rPr>
        <w:t xml:space="preserve"> of the documents to the next ITU-R WP5B meeting in May 2014 and IMO NCSR</w:t>
      </w:r>
      <w:r w:rsidR="009A65C2" w:rsidRPr="00A94B7B">
        <w:rPr>
          <w:rFonts w:ascii="Arial" w:hAnsi="Arial" w:cs="Arial" w:hint="eastAsia"/>
          <w:i/>
          <w:sz w:val="22"/>
        </w:rPr>
        <w:t xml:space="preserve"> </w:t>
      </w:r>
      <w:r w:rsidRPr="00A94B7B">
        <w:rPr>
          <w:rFonts w:ascii="Arial" w:hAnsi="Arial" w:cs="Arial" w:hint="eastAsia"/>
          <w:i/>
          <w:sz w:val="22"/>
        </w:rPr>
        <w:t xml:space="preserve">1 meeting in July 2014. </w:t>
      </w:r>
      <w:r w:rsidR="009A65C2" w:rsidRPr="00A94B7B">
        <w:rPr>
          <w:rFonts w:ascii="Arial" w:hAnsi="Arial" w:cs="Arial" w:hint="eastAsia"/>
          <w:i/>
          <w:sz w:val="22"/>
        </w:rPr>
        <w:t xml:space="preserve">Japan Coast Guard feels that this unusual procedure should be approved by both the Committee and the IALA Council before implementing the procedure. Additionally, Japan Coast Guard feels that this process of </w:t>
      </w:r>
      <w:r w:rsidR="009A65C2" w:rsidRPr="00A94B7B">
        <w:rPr>
          <w:rFonts w:ascii="Arial" w:hAnsi="Arial" w:cs="Arial"/>
          <w:i/>
          <w:sz w:val="22"/>
        </w:rPr>
        <w:t>sudden</w:t>
      </w:r>
      <w:r w:rsidR="009A65C2" w:rsidRPr="00A94B7B">
        <w:rPr>
          <w:rFonts w:ascii="Arial" w:hAnsi="Arial" w:cs="Arial" w:hint="eastAsia"/>
          <w:i/>
          <w:sz w:val="22"/>
        </w:rPr>
        <w:t xml:space="preserve"> change of usual Committee procedure that </w:t>
      </w:r>
      <w:r w:rsidR="009A65C2" w:rsidRPr="00A94B7B">
        <w:rPr>
          <w:rFonts w:ascii="Arial" w:hAnsi="Arial" w:cs="Arial"/>
          <w:i/>
          <w:sz w:val="22"/>
        </w:rPr>
        <w:t>requires</w:t>
      </w:r>
      <w:r w:rsidR="009A65C2" w:rsidRPr="00A94B7B">
        <w:rPr>
          <w:rFonts w:ascii="Arial" w:hAnsi="Arial" w:cs="Arial" w:hint="eastAsia"/>
          <w:i/>
          <w:sz w:val="22"/>
        </w:rPr>
        <w:t xml:space="preserve"> </w:t>
      </w:r>
      <w:r w:rsidR="009A65C2" w:rsidRPr="00A94B7B">
        <w:rPr>
          <w:rFonts w:ascii="Arial" w:hAnsi="Arial" w:cs="Arial"/>
          <w:i/>
          <w:sz w:val="22"/>
        </w:rPr>
        <w:t>consensus</w:t>
      </w:r>
      <w:r w:rsidR="009A65C2" w:rsidRPr="00A94B7B">
        <w:rPr>
          <w:rFonts w:ascii="Arial" w:hAnsi="Arial" w:cs="Arial" w:hint="eastAsia"/>
          <w:i/>
          <w:sz w:val="22"/>
        </w:rPr>
        <w:t xml:space="preserve"> from the Committee, not vote, should be clearly written in the report of the meeting in order to notify other Committee members at the next Committee meeting.</w:t>
      </w:r>
    </w:p>
    <w:p w:rsidR="009A65C2" w:rsidRPr="00A94B7B" w:rsidRDefault="009A65C2" w:rsidP="00340813">
      <w:pPr>
        <w:tabs>
          <w:tab w:val="left" w:pos="1924"/>
        </w:tabs>
        <w:rPr>
          <w:rFonts w:ascii="Arial" w:hAnsi="Arial" w:cs="Arial"/>
          <w:i/>
          <w:sz w:val="22"/>
        </w:rPr>
      </w:pPr>
    </w:p>
    <w:p w:rsidR="009A65C2" w:rsidRPr="00A94B7B" w:rsidRDefault="009A65C2" w:rsidP="00340813">
      <w:pPr>
        <w:tabs>
          <w:tab w:val="left" w:pos="1924"/>
        </w:tabs>
        <w:rPr>
          <w:rFonts w:ascii="Arial" w:hAnsi="Arial" w:cs="Arial"/>
          <w:i/>
          <w:sz w:val="22"/>
        </w:rPr>
      </w:pPr>
      <w:r w:rsidRPr="00A94B7B">
        <w:rPr>
          <w:rFonts w:ascii="Arial" w:hAnsi="Arial" w:cs="Arial" w:hint="eastAsia"/>
          <w:i/>
          <w:sz w:val="22"/>
        </w:rPr>
        <w:t xml:space="preserve">Therefore, regrettably, Japan Coast Guard </w:t>
      </w:r>
      <w:r w:rsidR="00592FFF" w:rsidRPr="00A94B7B">
        <w:rPr>
          <w:rFonts w:ascii="Arial" w:hAnsi="Arial" w:cs="Arial" w:hint="eastAsia"/>
          <w:i/>
          <w:sz w:val="22"/>
        </w:rPr>
        <w:t>ha</w:t>
      </w:r>
      <w:r w:rsidRPr="00A94B7B">
        <w:rPr>
          <w:rFonts w:ascii="Arial" w:hAnsi="Arial" w:cs="Arial" w:hint="eastAsia"/>
          <w:i/>
          <w:sz w:val="22"/>
        </w:rPr>
        <w:t xml:space="preserve">s reservation to the documents </w:t>
      </w:r>
      <w:r w:rsidR="00DF62DC" w:rsidRPr="00A94B7B">
        <w:rPr>
          <w:rFonts w:ascii="Arial" w:hAnsi="Arial" w:cs="Arial" w:hint="eastAsia"/>
          <w:i/>
          <w:sz w:val="22"/>
        </w:rPr>
        <w:t xml:space="preserve">submitted to </w:t>
      </w:r>
      <w:r w:rsidR="00086AA1" w:rsidRPr="00A94B7B">
        <w:rPr>
          <w:rFonts w:ascii="Arial" w:hAnsi="Arial" w:cs="Arial" w:hint="eastAsia"/>
          <w:i/>
          <w:sz w:val="22"/>
        </w:rPr>
        <w:t xml:space="preserve">the Chair of the e-NAV Committee and the IALA </w:t>
      </w:r>
      <w:r w:rsidR="00DF62DC" w:rsidRPr="00A94B7B">
        <w:rPr>
          <w:rFonts w:ascii="Arial" w:hAnsi="Arial" w:cs="Arial" w:hint="eastAsia"/>
          <w:i/>
          <w:sz w:val="22"/>
        </w:rPr>
        <w:t>Secretariat for the e-mail vote</w:t>
      </w:r>
      <w:r w:rsidRPr="00A94B7B">
        <w:rPr>
          <w:rFonts w:ascii="Arial" w:hAnsi="Arial" w:cs="Arial" w:hint="eastAsia"/>
          <w:i/>
          <w:sz w:val="22"/>
        </w:rPr>
        <w:t xml:space="preserve"> and the report of the meeting.</w:t>
      </w:r>
    </w:p>
    <w:p w:rsidR="00592FFF" w:rsidRDefault="00592FFF" w:rsidP="00340813">
      <w:pPr>
        <w:tabs>
          <w:tab w:val="left" w:pos="1924"/>
        </w:tabs>
        <w:rPr>
          <w:rFonts w:ascii="Arial" w:hAnsi="Arial" w:cs="Arial"/>
          <w:sz w:val="22"/>
        </w:rPr>
      </w:pPr>
    </w:p>
    <w:sectPr w:rsidR="00592FFF" w:rsidSect="008B74BD">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FD3" w:rsidRDefault="00654FD3" w:rsidP="00086AA1">
      <w:r>
        <w:separator/>
      </w:r>
    </w:p>
  </w:endnote>
  <w:endnote w:type="continuationSeparator" w:id="0">
    <w:p w:rsidR="00654FD3" w:rsidRDefault="00654FD3" w:rsidP="00086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FD3" w:rsidRDefault="00654FD3" w:rsidP="00086AA1">
      <w:r>
        <w:separator/>
      </w:r>
    </w:p>
  </w:footnote>
  <w:footnote w:type="continuationSeparator" w:id="0">
    <w:p w:rsidR="00654FD3" w:rsidRDefault="00654FD3" w:rsidP="00086A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EE4" w:rsidRDefault="008C60D7" w:rsidP="00412EE4">
    <w:pPr>
      <w:pStyle w:val="Header"/>
      <w:jc w:val="right"/>
    </w:pPr>
    <w:r>
      <w:t>ENAV15-2.1.1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hyphenationZone w:val="42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813"/>
    <w:rsid w:val="00000308"/>
    <w:rsid w:val="000009A1"/>
    <w:rsid w:val="00006235"/>
    <w:rsid w:val="00011A21"/>
    <w:rsid w:val="000167D1"/>
    <w:rsid w:val="00043317"/>
    <w:rsid w:val="00060D01"/>
    <w:rsid w:val="00060EBB"/>
    <w:rsid w:val="0007221D"/>
    <w:rsid w:val="00074FE5"/>
    <w:rsid w:val="00080D64"/>
    <w:rsid w:val="00082399"/>
    <w:rsid w:val="00086AA1"/>
    <w:rsid w:val="00092870"/>
    <w:rsid w:val="00096F87"/>
    <w:rsid w:val="000A3AAE"/>
    <w:rsid w:val="000C303F"/>
    <w:rsid w:val="000C447B"/>
    <w:rsid w:val="000C7278"/>
    <w:rsid w:val="000D0D93"/>
    <w:rsid w:val="000F0863"/>
    <w:rsid w:val="000F2F5A"/>
    <w:rsid w:val="00102753"/>
    <w:rsid w:val="00105C7D"/>
    <w:rsid w:val="00115DAB"/>
    <w:rsid w:val="00117554"/>
    <w:rsid w:val="00127D6C"/>
    <w:rsid w:val="001334CD"/>
    <w:rsid w:val="00134B11"/>
    <w:rsid w:val="00170BE6"/>
    <w:rsid w:val="00184DBC"/>
    <w:rsid w:val="001A31E2"/>
    <w:rsid w:val="001B737A"/>
    <w:rsid w:val="001B787C"/>
    <w:rsid w:val="001C205D"/>
    <w:rsid w:val="001E29B8"/>
    <w:rsid w:val="001E4F67"/>
    <w:rsid w:val="001E6576"/>
    <w:rsid w:val="002156B3"/>
    <w:rsid w:val="00220655"/>
    <w:rsid w:val="0023055C"/>
    <w:rsid w:val="0023344E"/>
    <w:rsid w:val="00257F38"/>
    <w:rsid w:val="00263745"/>
    <w:rsid w:val="00263E1C"/>
    <w:rsid w:val="00264597"/>
    <w:rsid w:val="00272BFD"/>
    <w:rsid w:val="00283A3A"/>
    <w:rsid w:val="002857A7"/>
    <w:rsid w:val="002A27B5"/>
    <w:rsid w:val="002A51D5"/>
    <w:rsid w:val="002B2207"/>
    <w:rsid w:val="002B453C"/>
    <w:rsid w:val="002D37FE"/>
    <w:rsid w:val="002D3C9E"/>
    <w:rsid w:val="002D6D5A"/>
    <w:rsid w:val="002E5F0E"/>
    <w:rsid w:val="002F4C15"/>
    <w:rsid w:val="0030639F"/>
    <w:rsid w:val="00313447"/>
    <w:rsid w:val="00320532"/>
    <w:rsid w:val="00322AED"/>
    <w:rsid w:val="00340813"/>
    <w:rsid w:val="00356EE1"/>
    <w:rsid w:val="00385313"/>
    <w:rsid w:val="00385B88"/>
    <w:rsid w:val="00393664"/>
    <w:rsid w:val="003B1618"/>
    <w:rsid w:val="003B24EA"/>
    <w:rsid w:val="003B42C4"/>
    <w:rsid w:val="003C094A"/>
    <w:rsid w:val="003C694F"/>
    <w:rsid w:val="003D1205"/>
    <w:rsid w:val="003D54CD"/>
    <w:rsid w:val="003E60A0"/>
    <w:rsid w:val="003F049D"/>
    <w:rsid w:val="003F6389"/>
    <w:rsid w:val="004032D7"/>
    <w:rsid w:val="004105D6"/>
    <w:rsid w:val="00412EE4"/>
    <w:rsid w:val="004204D4"/>
    <w:rsid w:val="004231CC"/>
    <w:rsid w:val="00427EFA"/>
    <w:rsid w:val="00457724"/>
    <w:rsid w:val="004628E3"/>
    <w:rsid w:val="00487697"/>
    <w:rsid w:val="004B02F9"/>
    <w:rsid w:val="004B722E"/>
    <w:rsid w:val="004C55C3"/>
    <w:rsid w:val="004D19C2"/>
    <w:rsid w:val="004E026A"/>
    <w:rsid w:val="004F0971"/>
    <w:rsid w:val="00502F77"/>
    <w:rsid w:val="0053440D"/>
    <w:rsid w:val="00536BA3"/>
    <w:rsid w:val="00545A31"/>
    <w:rsid w:val="00546A15"/>
    <w:rsid w:val="0055748D"/>
    <w:rsid w:val="00575D4D"/>
    <w:rsid w:val="00586F8E"/>
    <w:rsid w:val="005878A3"/>
    <w:rsid w:val="00592749"/>
    <w:rsid w:val="00592FFF"/>
    <w:rsid w:val="005937D7"/>
    <w:rsid w:val="005A11AA"/>
    <w:rsid w:val="005B158A"/>
    <w:rsid w:val="005B28EA"/>
    <w:rsid w:val="005B731D"/>
    <w:rsid w:val="005F3A03"/>
    <w:rsid w:val="005F4854"/>
    <w:rsid w:val="005F7D8A"/>
    <w:rsid w:val="006023AD"/>
    <w:rsid w:val="00607CC4"/>
    <w:rsid w:val="00623A34"/>
    <w:rsid w:val="00630974"/>
    <w:rsid w:val="0063349C"/>
    <w:rsid w:val="0063391A"/>
    <w:rsid w:val="00634F6B"/>
    <w:rsid w:val="00650BF6"/>
    <w:rsid w:val="00654341"/>
    <w:rsid w:val="00654FD3"/>
    <w:rsid w:val="0066012D"/>
    <w:rsid w:val="00687C69"/>
    <w:rsid w:val="00695E2F"/>
    <w:rsid w:val="006A07D1"/>
    <w:rsid w:val="006A50D8"/>
    <w:rsid w:val="006A7237"/>
    <w:rsid w:val="006E1CCE"/>
    <w:rsid w:val="006F531C"/>
    <w:rsid w:val="00705917"/>
    <w:rsid w:val="00706F6C"/>
    <w:rsid w:val="00716A5B"/>
    <w:rsid w:val="007211C1"/>
    <w:rsid w:val="00735D42"/>
    <w:rsid w:val="00783EB1"/>
    <w:rsid w:val="00793320"/>
    <w:rsid w:val="007971C1"/>
    <w:rsid w:val="007A7DC0"/>
    <w:rsid w:val="007B0780"/>
    <w:rsid w:val="007B2BBE"/>
    <w:rsid w:val="007B56BF"/>
    <w:rsid w:val="007D38DD"/>
    <w:rsid w:val="00811737"/>
    <w:rsid w:val="008305E1"/>
    <w:rsid w:val="00837C3E"/>
    <w:rsid w:val="0087012A"/>
    <w:rsid w:val="00876949"/>
    <w:rsid w:val="008815B7"/>
    <w:rsid w:val="008928F1"/>
    <w:rsid w:val="00897588"/>
    <w:rsid w:val="008A20E4"/>
    <w:rsid w:val="008B5C35"/>
    <w:rsid w:val="008B74BD"/>
    <w:rsid w:val="008C090E"/>
    <w:rsid w:val="008C3939"/>
    <w:rsid w:val="008C60D7"/>
    <w:rsid w:val="008E26E1"/>
    <w:rsid w:val="008F1952"/>
    <w:rsid w:val="009172FA"/>
    <w:rsid w:val="00932E16"/>
    <w:rsid w:val="00934650"/>
    <w:rsid w:val="009361B7"/>
    <w:rsid w:val="00950CCC"/>
    <w:rsid w:val="00951857"/>
    <w:rsid w:val="009549AC"/>
    <w:rsid w:val="00957816"/>
    <w:rsid w:val="0096191F"/>
    <w:rsid w:val="00967CC9"/>
    <w:rsid w:val="009776F9"/>
    <w:rsid w:val="009A65C2"/>
    <w:rsid w:val="009A7F24"/>
    <w:rsid w:val="009B7F7C"/>
    <w:rsid w:val="009C5F39"/>
    <w:rsid w:val="009E6254"/>
    <w:rsid w:val="00A23AE5"/>
    <w:rsid w:val="00A32A3B"/>
    <w:rsid w:val="00A36077"/>
    <w:rsid w:val="00A44CE1"/>
    <w:rsid w:val="00A46609"/>
    <w:rsid w:val="00A71282"/>
    <w:rsid w:val="00A7702B"/>
    <w:rsid w:val="00A92A10"/>
    <w:rsid w:val="00A932B5"/>
    <w:rsid w:val="00A94B7B"/>
    <w:rsid w:val="00A95197"/>
    <w:rsid w:val="00AF5850"/>
    <w:rsid w:val="00B01C1F"/>
    <w:rsid w:val="00B062ED"/>
    <w:rsid w:val="00B134AF"/>
    <w:rsid w:val="00B32CF2"/>
    <w:rsid w:val="00B43C23"/>
    <w:rsid w:val="00B45BB1"/>
    <w:rsid w:val="00B92205"/>
    <w:rsid w:val="00BA3D79"/>
    <w:rsid w:val="00BB4D6D"/>
    <w:rsid w:val="00BC6CCF"/>
    <w:rsid w:val="00BD478F"/>
    <w:rsid w:val="00BE492B"/>
    <w:rsid w:val="00BE50EF"/>
    <w:rsid w:val="00BE528D"/>
    <w:rsid w:val="00BE617A"/>
    <w:rsid w:val="00C10490"/>
    <w:rsid w:val="00C20E61"/>
    <w:rsid w:val="00C24E7D"/>
    <w:rsid w:val="00C26445"/>
    <w:rsid w:val="00C3109A"/>
    <w:rsid w:val="00C4340B"/>
    <w:rsid w:val="00C716E3"/>
    <w:rsid w:val="00C8061D"/>
    <w:rsid w:val="00C92CBD"/>
    <w:rsid w:val="00CB4845"/>
    <w:rsid w:val="00CC7D6E"/>
    <w:rsid w:val="00CE03DA"/>
    <w:rsid w:val="00CE0B8A"/>
    <w:rsid w:val="00CE613D"/>
    <w:rsid w:val="00D01EED"/>
    <w:rsid w:val="00D035DD"/>
    <w:rsid w:val="00D16C9B"/>
    <w:rsid w:val="00D35E81"/>
    <w:rsid w:val="00D4287C"/>
    <w:rsid w:val="00D8666D"/>
    <w:rsid w:val="00DA29D2"/>
    <w:rsid w:val="00DB0D48"/>
    <w:rsid w:val="00DE37B1"/>
    <w:rsid w:val="00DE7060"/>
    <w:rsid w:val="00DE7550"/>
    <w:rsid w:val="00DF32D9"/>
    <w:rsid w:val="00DF45C4"/>
    <w:rsid w:val="00DF62DC"/>
    <w:rsid w:val="00E1371A"/>
    <w:rsid w:val="00E16E6A"/>
    <w:rsid w:val="00E1703D"/>
    <w:rsid w:val="00E17572"/>
    <w:rsid w:val="00E30114"/>
    <w:rsid w:val="00E353A2"/>
    <w:rsid w:val="00E60E32"/>
    <w:rsid w:val="00E626AC"/>
    <w:rsid w:val="00E6272E"/>
    <w:rsid w:val="00E6342C"/>
    <w:rsid w:val="00E65BA9"/>
    <w:rsid w:val="00EA5B4B"/>
    <w:rsid w:val="00EA7580"/>
    <w:rsid w:val="00EC5C7B"/>
    <w:rsid w:val="00EF59A0"/>
    <w:rsid w:val="00F23E30"/>
    <w:rsid w:val="00F56B51"/>
    <w:rsid w:val="00F75C34"/>
    <w:rsid w:val="00F81860"/>
    <w:rsid w:val="00F86B18"/>
    <w:rsid w:val="00FA050C"/>
    <w:rsid w:val="00FB0EEE"/>
    <w:rsid w:val="00FE2873"/>
    <w:rsid w:val="00FE649A"/>
    <w:rsid w:val="00FF0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Gothic"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4BD"/>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6AA1"/>
    <w:pPr>
      <w:tabs>
        <w:tab w:val="center" w:pos="4252"/>
        <w:tab w:val="right" w:pos="8504"/>
      </w:tabs>
      <w:snapToGrid w:val="0"/>
    </w:pPr>
  </w:style>
  <w:style w:type="character" w:customStyle="1" w:styleId="HeaderChar">
    <w:name w:val="Header Char"/>
    <w:basedOn w:val="DefaultParagraphFont"/>
    <w:link w:val="Header"/>
    <w:uiPriority w:val="99"/>
    <w:rsid w:val="00086AA1"/>
  </w:style>
  <w:style w:type="paragraph" w:styleId="Footer">
    <w:name w:val="footer"/>
    <w:basedOn w:val="Normal"/>
    <w:link w:val="FooterChar"/>
    <w:uiPriority w:val="99"/>
    <w:unhideWhenUsed/>
    <w:rsid w:val="00086AA1"/>
    <w:pPr>
      <w:tabs>
        <w:tab w:val="center" w:pos="4252"/>
        <w:tab w:val="right" w:pos="8504"/>
      </w:tabs>
      <w:snapToGrid w:val="0"/>
    </w:pPr>
  </w:style>
  <w:style w:type="character" w:customStyle="1" w:styleId="FooterChar">
    <w:name w:val="Footer Char"/>
    <w:basedOn w:val="DefaultParagraphFont"/>
    <w:link w:val="Footer"/>
    <w:uiPriority w:val="99"/>
    <w:rsid w:val="00086A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Gothic"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4BD"/>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6AA1"/>
    <w:pPr>
      <w:tabs>
        <w:tab w:val="center" w:pos="4252"/>
        <w:tab w:val="right" w:pos="8504"/>
      </w:tabs>
      <w:snapToGrid w:val="0"/>
    </w:pPr>
  </w:style>
  <w:style w:type="character" w:customStyle="1" w:styleId="HeaderChar">
    <w:name w:val="Header Char"/>
    <w:basedOn w:val="DefaultParagraphFont"/>
    <w:link w:val="Header"/>
    <w:uiPriority w:val="99"/>
    <w:rsid w:val="00086AA1"/>
  </w:style>
  <w:style w:type="paragraph" w:styleId="Footer">
    <w:name w:val="footer"/>
    <w:basedOn w:val="Normal"/>
    <w:link w:val="FooterChar"/>
    <w:uiPriority w:val="99"/>
    <w:unhideWhenUsed/>
    <w:rsid w:val="00086AA1"/>
    <w:pPr>
      <w:tabs>
        <w:tab w:val="center" w:pos="4252"/>
        <w:tab w:val="right" w:pos="8504"/>
      </w:tabs>
      <w:snapToGrid w:val="0"/>
    </w:pPr>
  </w:style>
  <w:style w:type="character" w:customStyle="1" w:styleId="FooterChar">
    <w:name w:val="Footer Char"/>
    <w:basedOn w:val="DefaultParagraphFont"/>
    <w:link w:val="Footer"/>
    <w:uiPriority w:val="99"/>
    <w:rsid w:val="00086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234</Words>
  <Characters>1338</Characters>
  <Application>Microsoft Office Word</Application>
  <DocSecurity>0</DocSecurity>
  <Lines>11</Lines>
  <Paragraphs>3</Paragraphs>
  <ScaleCrop>false</ScaleCrop>
  <HeadingPairs>
    <vt:vector size="6" baseType="variant">
      <vt:variant>
        <vt:lpstr>Title</vt:lpstr>
      </vt:variant>
      <vt:variant>
        <vt:i4>1</vt:i4>
      </vt:variant>
      <vt:variant>
        <vt:lpstr>Rubrik</vt:lpstr>
      </vt:variant>
      <vt:variant>
        <vt:i4>1</vt:i4>
      </vt:variant>
      <vt:variant>
        <vt:lpstr>タイトル</vt:lpstr>
      </vt:variant>
      <vt:variant>
        <vt:i4>1</vt:i4>
      </vt:variant>
    </vt:vector>
  </HeadingPairs>
  <TitlesOfParts>
    <vt:vector size="3" baseType="lpstr">
      <vt:lpstr/>
      <vt:lpstr/>
      <vt:lpstr/>
    </vt:vector>
  </TitlesOfParts>
  <Company>Sjöfartsverket</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lighthouse</dc:creator>
  <cp:lastModifiedBy>Seamus Doyle</cp:lastModifiedBy>
  <cp:revision>5</cp:revision>
  <dcterms:created xsi:type="dcterms:W3CDTF">2014-04-04T08:57:00Z</dcterms:created>
  <dcterms:modified xsi:type="dcterms:W3CDTF">2014-09-25T09:38:00Z</dcterms:modified>
</cp:coreProperties>
</file>